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651AE4"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651AE4" w:rsidRDefault="00CC4E4E" w:rsidP="005E6659">
            <w:pPr>
              <w:pStyle w:val="Heading1NoNumber"/>
              <w:spacing w:before="300" w:after="120"/>
              <w:ind w:right="852"/>
              <w:jc w:val="center"/>
              <w:rPr>
                <w:b w:val="0"/>
                <w:sz w:val="28"/>
              </w:rPr>
            </w:pPr>
            <w:r w:rsidRPr="00651AE4">
              <w:rPr>
                <w:sz w:val="28"/>
              </w:rPr>
              <w:t>Statement of Significance</w:t>
            </w:r>
          </w:p>
          <w:p w14:paraId="016E3963" w14:textId="562AE95B" w:rsidR="00651AE4" w:rsidRDefault="0029519F" w:rsidP="00651AE4">
            <w:pPr>
              <w:pStyle w:val="Heading1NoNumber"/>
              <w:spacing w:before="120" w:after="0"/>
              <w:ind w:right="710"/>
              <w:jc w:val="center"/>
              <w:rPr>
                <w:b w:val="0"/>
                <w:sz w:val="28"/>
              </w:rPr>
            </w:pPr>
            <w:r w:rsidRPr="00651AE4">
              <w:rPr>
                <w:sz w:val="28"/>
              </w:rPr>
              <w:t xml:space="preserve"> </w:t>
            </w:r>
            <w:r w:rsidR="00651AE4" w:rsidRPr="00651AE4">
              <w:rPr>
                <w:sz w:val="28"/>
              </w:rPr>
              <w:t>House, Stables and Garden, 52 St Phillip Street</w:t>
            </w:r>
            <w:bookmarkStart w:id="0" w:name="_GoBack"/>
            <w:bookmarkEnd w:id="0"/>
            <w:r w:rsidR="00651AE4" w:rsidRPr="00651AE4">
              <w:rPr>
                <w:sz w:val="28"/>
              </w:rPr>
              <w:t xml:space="preserve"> </w:t>
            </w:r>
          </w:p>
          <w:p w14:paraId="3CD45CCE" w14:textId="4462128B" w:rsidR="0029519F" w:rsidRPr="00651AE4" w:rsidRDefault="00651AE4" w:rsidP="00651AE4">
            <w:pPr>
              <w:pStyle w:val="Heading1NoNumber"/>
              <w:spacing w:before="0" w:after="240"/>
              <w:ind w:right="710"/>
              <w:jc w:val="center"/>
              <w:rPr>
                <w:sz w:val="28"/>
              </w:rPr>
            </w:pPr>
            <w:r w:rsidRPr="00651AE4">
              <w:rPr>
                <w:sz w:val="28"/>
              </w:rPr>
              <w:t>Brunswick East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3375674C">
            <wp:simplePos x="0" y="0"/>
            <wp:positionH relativeFrom="margin">
              <wp:posOffset>5248910</wp:posOffset>
            </wp:positionH>
            <wp:positionV relativeFrom="page">
              <wp:posOffset>791845</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4E982915" w:rsidR="0029519F" w:rsidRDefault="00651AE4" w:rsidP="00844C62">
            <w:pPr>
              <w:spacing w:before="0" w:after="0"/>
              <w:cnfStyle w:val="100000000000" w:firstRow="1" w:lastRow="0" w:firstColumn="0" w:lastColumn="0" w:oddVBand="0" w:evenVBand="0" w:oddHBand="0" w:evenHBand="0" w:firstRowFirstColumn="0" w:firstRowLastColumn="0" w:lastRowFirstColumn="0" w:lastRowLastColumn="0"/>
            </w:pPr>
            <w:r>
              <w:t>House, Stables and Garden, 52 St Phillip Street, Brunswick East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0AABD6D1" w:rsidR="00844C62" w:rsidRDefault="005E6659" w:rsidP="00844C62">
            <w:pPr>
              <w:spacing w:after="0"/>
              <w:cnfStyle w:val="000000000000" w:firstRow="0" w:lastRow="0" w:firstColumn="0" w:lastColumn="0" w:oddVBand="0" w:evenVBand="0" w:oddHBand="0" w:evenHBand="0" w:firstRowFirstColumn="0" w:firstRowLastColumn="0" w:lastRowFirstColumn="0" w:lastRowLastColumn="0"/>
            </w:pPr>
            <w:r>
              <w:t>HO567</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69738BA2" w:rsidR="00844C62" w:rsidRPr="00456F23" w:rsidRDefault="00651AE4" w:rsidP="00B30D4A">
            <w:pPr>
              <w:jc w:val="center"/>
              <w:rPr>
                <w:i/>
                <w:color w:val="FF0000"/>
              </w:rPr>
            </w:pPr>
            <w:r>
              <w:rPr>
                <w:i/>
                <w:noProof/>
                <w:color w:val="FF0000"/>
              </w:rPr>
              <w:drawing>
                <wp:inline distT="0" distB="0" distL="0" distR="0" wp14:anchorId="10C0B99E" wp14:editId="4C9DAE3A">
                  <wp:extent cx="3780000" cy="25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0000" cy="2520000"/>
                          </a:xfrm>
                          <a:prstGeom prst="rect">
                            <a:avLst/>
                          </a:prstGeom>
                          <a:noFill/>
                          <a:ln>
                            <a:noFill/>
                          </a:ln>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4F5B7CA1" w:rsidR="00456F23" w:rsidRPr="00456F23" w:rsidRDefault="00651AE4" w:rsidP="00844C62">
            <w:pPr>
              <w:jc w:val="center"/>
              <w:rPr>
                <w:i/>
                <w:color w:val="FF0000"/>
              </w:rPr>
            </w:pPr>
            <w:r>
              <w:rPr>
                <w:i/>
                <w:noProof/>
                <w:color w:val="FF0000"/>
              </w:rPr>
              <w:drawing>
                <wp:inline distT="0" distB="0" distL="0" distR="0" wp14:anchorId="03C909EE" wp14:editId="4B2D1E74">
                  <wp:extent cx="5210979" cy="3683854"/>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14059" cy="3686031"/>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098BC379" w14:textId="77777777" w:rsidR="00651AE4" w:rsidRDefault="00651AE4" w:rsidP="00651AE4">
            <w:pPr>
              <w:rPr>
                <w:i/>
              </w:rPr>
            </w:pPr>
            <w:r w:rsidRPr="0022662A">
              <w:rPr>
                <w:i/>
              </w:rPr>
              <w:t>What is significant?</w:t>
            </w:r>
          </w:p>
          <w:p w14:paraId="51D6B247" w14:textId="77777777" w:rsidR="00651AE4" w:rsidRPr="0007678A" w:rsidRDefault="00651AE4" w:rsidP="00651AE4">
            <w:pPr>
              <w:rPr>
                <w:i/>
              </w:rPr>
            </w:pPr>
            <w:r>
              <w:t>The house, former stables and garden at 52 St Phillip Street, Brunswick East, is significant. The Victorian style and low-scale form of the terrace house is significant, along with the key decorative features of cast iron lacework, and timber joinery to the eaves and openings. The form and materiality of the former stables is significant. The layout of the house, stables and garden, being in their original arrangement, is also significant. The later building occupying the south east corner of the site is not significant.</w:t>
            </w:r>
          </w:p>
          <w:p w14:paraId="348225E9" w14:textId="77777777" w:rsidR="00651AE4" w:rsidRDefault="00651AE4" w:rsidP="00651AE4">
            <w:pPr>
              <w:rPr>
                <w:i/>
              </w:rPr>
            </w:pPr>
            <w:r w:rsidRPr="0022662A">
              <w:rPr>
                <w:i/>
              </w:rPr>
              <w:t>How is it significant?</w:t>
            </w:r>
          </w:p>
          <w:p w14:paraId="7FF5267F" w14:textId="77777777" w:rsidR="00651AE4" w:rsidRPr="0007678A" w:rsidRDefault="00651AE4" w:rsidP="00651AE4">
            <w:r>
              <w:t>The house, former stables and garden are of local significance through their rarity and representativeness value to the City of Moreland.</w:t>
            </w:r>
          </w:p>
          <w:p w14:paraId="7AD2C195" w14:textId="77777777" w:rsidR="00651AE4" w:rsidRDefault="00651AE4" w:rsidP="00651AE4">
            <w:pPr>
              <w:rPr>
                <w:i/>
              </w:rPr>
            </w:pPr>
            <w:r w:rsidRPr="0022662A">
              <w:rPr>
                <w:i/>
              </w:rPr>
              <w:t>Why is it significant?</w:t>
            </w:r>
          </w:p>
          <w:p w14:paraId="02595D41" w14:textId="77777777" w:rsidR="00651AE4" w:rsidRDefault="00651AE4" w:rsidP="00651AE4">
            <w:r>
              <w:t>As a late nineteenth century complex that retains evidence of a residence, former grazing yard, stables and store, 52 St Phillip Street is a rare intact example in the municipality of a mixed residential-commercial functions. (Criterion B)</w:t>
            </w:r>
          </w:p>
          <w:p w14:paraId="432746D3" w14:textId="395B3E49" w:rsidR="004D38C2" w:rsidRPr="0007678A" w:rsidRDefault="00651AE4" w:rsidP="00651AE4">
            <w:pPr>
              <w:rPr>
                <w:i/>
              </w:rPr>
            </w:pPr>
            <w:r>
              <w:t>52 St Phillip Street demonstrates the principal characteristics of a late nineteenth century residential-commercial complex, including residence, former grazing yard, stables and store. (Criterion D)</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AE1948" w14:textId="77777777" w:rsidR="00066431" w:rsidRPr="000D4EDE" w:rsidRDefault="00066431" w:rsidP="000D4EDE">
      <w:r>
        <w:separator/>
      </w:r>
    </w:p>
  </w:endnote>
  <w:endnote w:type="continuationSeparator" w:id="0">
    <w:p w14:paraId="7BE24C21" w14:textId="77777777" w:rsidR="00066431" w:rsidRPr="000D4EDE" w:rsidRDefault="00066431"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A722B2" w14:textId="77777777" w:rsidR="00066431" w:rsidRPr="000D4EDE" w:rsidRDefault="00066431" w:rsidP="000D4EDE">
      <w:r>
        <w:separator/>
      </w:r>
    </w:p>
  </w:footnote>
  <w:footnote w:type="continuationSeparator" w:id="0">
    <w:p w14:paraId="46C417CB" w14:textId="77777777" w:rsidR="00066431" w:rsidRPr="000D4EDE" w:rsidRDefault="00066431"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24721"/>
    <w:rsid w:val="00024766"/>
    <w:rsid w:val="00034A19"/>
    <w:rsid w:val="00036F9E"/>
    <w:rsid w:val="00037DC2"/>
    <w:rsid w:val="000413B3"/>
    <w:rsid w:val="00051B8A"/>
    <w:rsid w:val="00057B71"/>
    <w:rsid w:val="00060E04"/>
    <w:rsid w:val="00066431"/>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E6659"/>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1AE4"/>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97698"/>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jpe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2E7880-CC22-4D64-877D-C29F4A134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223</Words>
  <Characters>1274</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3</cp:revision>
  <cp:lastPrinted>2020-06-02T03:05:00Z</cp:lastPrinted>
  <dcterms:created xsi:type="dcterms:W3CDTF">2021-03-01T01:14:00Z</dcterms:created>
  <dcterms:modified xsi:type="dcterms:W3CDTF">2021-07-16T01:01:00Z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